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A46F" w14:textId="068EBEA0" w:rsidR="00A26C57" w:rsidRPr="00A26C57" w:rsidRDefault="00AD6E8D" w:rsidP="0026558B">
      <w:pPr>
        <w:spacing w:after="0"/>
        <w:rPr>
          <w:b/>
          <w:bCs/>
          <w:sz w:val="32"/>
          <w:szCs w:val="32"/>
        </w:rPr>
      </w:pPr>
      <w:r w:rsidRPr="00AD6E8D">
        <w:rPr>
          <w:b/>
          <w:bCs/>
          <w:sz w:val="32"/>
          <w:szCs w:val="32"/>
        </w:rPr>
        <w:t>Tillsammans för en nationell lärlingsreform</w:t>
      </w:r>
    </w:p>
    <w:p w14:paraId="55052100" w14:textId="5CA214EB" w:rsidR="00AD6E8D" w:rsidRPr="00AD6E8D" w:rsidRDefault="00AD6E8D" w:rsidP="0026558B">
      <w:pPr>
        <w:rPr>
          <w:b/>
          <w:bCs/>
          <w:i/>
          <w:iCs/>
          <w:sz w:val="28"/>
          <w:szCs w:val="28"/>
        </w:rPr>
      </w:pPr>
      <w:r w:rsidRPr="00AD6E8D">
        <w:rPr>
          <w:b/>
          <w:bCs/>
          <w:i/>
          <w:iCs/>
          <w:sz w:val="28"/>
          <w:szCs w:val="28"/>
        </w:rPr>
        <w:t xml:space="preserve">Sveriges framtid behöver </w:t>
      </w:r>
      <w:r w:rsidR="00A26C57">
        <w:rPr>
          <w:b/>
          <w:bCs/>
          <w:i/>
          <w:iCs/>
          <w:sz w:val="28"/>
          <w:szCs w:val="28"/>
        </w:rPr>
        <w:t xml:space="preserve">fler </w:t>
      </w:r>
      <w:r w:rsidRPr="00AD6E8D">
        <w:rPr>
          <w:b/>
          <w:bCs/>
          <w:i/>
          <w:iCs/>
          <w:sz w:val="28"/>
          <w:szCs w:val="28"/>
        </w:rPr>
        <w:t>yrkesskickliga unga</w:t>
      </w:r>
    </w:p>
    <w:p w14:paraId="40CFDF15" w14:textId="5C7040F7" w:rsidR="00AD6E8D" w:rsidRPr="00AD6E8D" w:rsidRDefault="00A26C57" w:rsidP="00AD6E8D">
      <w:r>
        <w:t xml:space="preserve">Till </w:t>
      </w:r>
      <w:r w:rsidR="00AD6E8D" w:rsidRPr="00AD6E8D">
        <w:t>företrädare för Sveriges näringsliv,</w:t>
      </w:r>
    </w:p>
    <w:p w14:paraId="01ADF98E" w14:textId="57864B49" w:rsidR="00AD6E8D" w:rsidRPr="00AD6E8D" w:rsidRDefault="00AD6E8D" w:rsidP="00AD6E8D">
      <w:pPr>
        <w:rPr>
          <w:b/>
          <w:bCs/>
          <w:i/>
          <w:iCs/>
        </w:rPr>
      </w:pPr>
      <w:r w:rsidRPr="00AD6E8D">
        <w:rPr>
          <w:b/>
          <w:bCs/>
          <w:i/>
          <w:iCs/>
        </w:rPr>
        <w:t>Vi vänder oss till er – landets företagar</w:t>
      </w:r>
      <w:r w:rsidR="00B2417D">
        <w:rPr>
          <w:b/>
          <w:bCs/>
          <w:i/>
          <w:iCs/>
        </w:rPr>
        <w:t xml:space="preserve">e, </w:t>
      </w:r>
      <w:r w:rsidRPr="00AD6E8D">
        <w:rPr>
          <w:b/>
          <w:bCs/>
          <w:i/>
          <w:iCs/>
        </w:rPr>
        <w:t xml:space="preserve">föreningar, branschorganisationer och nätverk – för att samla </w:t>
      </w:r>
      <w:r w:rsidR="004952A2">
        <w:rPr>
          <w:b/>
          <w:bCs/>
          <w:i/>
          <w:iCs/>
        </w:rPr>
        <w:t>stöd för en</w:t>
      </w:r>
      <w:r w:rsidRPr="00AD6E8D">
        <w:rPr>
          <w:b/>
          <w:bCs/>
          <w:i/>
          <w:iCs/>
        </w:rPr>
        <w:t xml:space="preserve"> reform av den grundläggande yrkesutbildningen i Sverige.</w:t>
      </w:r>
    </w:p>
    <w:p w14:paraId="0A4B76A9" w14:textId="77777777" w:rsidR="00AD6E8D" w:rsidRPr="00AD6E8D" w:rsidRDefault="00AD6E8D" w:rsidP="00AD6E8D">
      <w:pPr>
        <w:spacing w:after="0"/>
        <w:rPr>
          <w:b/>
          <w:bCs/>
        </w:rPr>
      </w:pPr>
      <w:r w:rsidRPr="00AD6E8D">
        <w:rPr>
          <w:b/>
          <w:bCs/>
        </w:rPr>
        <w:t>Problemet är akut</w:t>
      </w:r>
    </w:p>
    <w:p w14:paraId="0C13DC1C" w14:textId="03CA50E5" w:rsidR="00AD6E8D" w:rsidRPr="00AD6E8D" w:rsidRDefault="00AD6E8D" w:rsidP="00AD6E8D">
      <w:r w:rsidRPr="00AD6E8D">
        <w:t xml:space="preserve">Runt om i landet </w:t>
      </w:r>
      <w:r>
        <w:t>har många</w:t>
      </w:r>
      <w:r w:rsidRPr="00AD6E8D">
        <w:t xml:space="preserve"> yrkes</w:t>
      </w:r>
      <w:r>
        <w:t>utbildningar svårt att fylla sina platser.</w:t>
      </w:r>
      <w:r w:rsidRPr="00AD6E8D">
        <w:t xml:space="preserve">  Ett </w:t>
      </w:r>
      <w:r>
        <w:t>exempel: Över 30</w:t>
      </w:r>
      <w:r w:rsidRPr="00AD6E8D">
        <w:t xml:space="preserve"> gymnasieskolor har </w:t>
      </w:r>
      <w:r>
        <w:t xml:space="preserve">under de senaste åren </w:t>
      </w:r>
      <w:r w:rsidRPr="00AD6E8D">
        <w:t>stängt sina industritekniska utbildningar – samtidigt som företagen skriker efter arbetskraft.</w:t>
      </w:r>
      <w:r w:rsidR="009B0D7D">
        <w:t xml:space="preserve"> </w:t>
      </w:r>
      <w:r w:rsidRPr="00AD6E8D">
        <w:t xml:space="preserve">Vi står mitt i en </w:t>
      </w:r>
      <w:r w:rsidRPr="00AD6E8D">
        <w:rPr>
          <w:b/>
          <w:bCs/>
        </w:rPr>
        <w:t>kompetenskris</w:t>
      </w:r>
      <w:r w:rsidRPr="00AD6E8D">
        <w:t>: företag vill anställa, men hittar inte anställningsbara ungdomar. Samtidigt växer ungdomsarbetslösheten.</w:t>
      </w:r>
    </w:p>
    <w:p w14:paraId="531E7108" w14:textId="669306DE" w:rsidR="00A77FB4" w:rsidRDefault="00AD6E8D" w:rsidP="00AD6E8D">
      <w:r w:rsidRPr="00AD6E8D">
        <w:rPr>
          <w:b/>
          <w:bCs/>
        </w:rPr>
        <w:t>Varför?</w:t>
      </w:r>
      <w:r w:rsidRPr="00AD6E8D">
        <w:br/>
      </w:r>
      <w:r w:rsidR="009B0D7D">
        <w:t>E</w:t>
      </w:r>
      <w:r w:rsidR="00425BE9">
        <w:t>n</w:t>
      </w:r>
      <w:r w:rsidR="009B0D7D">
        <w:t xml:space="preserve"> viktig förklaring är</w:t>
      </w:r>
      <w:r w:rsidRPr="00AD6E8D">
        <w:t xml:space="preserve"> att Sverige fortfarande bygger sin yrkesutbildning på </w:t>
      </w:r>
      <w:r w:rsidRPr="00AD6E8D">
        <w:rPr>
          <w:b/>
          <w:bCs/>
        </w:rPr>
        <w:t>skolförlagd undervisning</w:t>
      </w:r>
      <w:r w:rsidRPr="00AD6E8D">
        <w:t>.</w:t>
      </w:r>
      <w:r>
        <w:t xml:space="preserve"> </w:t>
      </w:r>
      <w:r w:rsidRPr="00AD6E8D">
        <w:t xml:space="preserve">Sju av åtta elever på yrkesprogram tillbringar nästan all sin utbildningstid i skolan – inte på en arbetsplats. I övriga Europa är det tvärtom: </w:t>
      </w:r>
      <w:r w:rsidRPr="00AD6E8D">
        <w:rPr>
          <w:b/>
          <w:bCs/>
        </w:rPr>
        <w:t>lärlingsutbildning är normen</w:t>
      </w:r>
      <w:r w:rsidRPr="00AD6E8D">
        <w:t>, inte undantaget.</w:t>
      </w:r>
      <w:r w:rsidR="001C0F91">
        <w:t xml:space="preserve"> </w:t>
      </w:r>
      <w:r w:rsidRPr="00AD6E8D">
        <w:t>Där unga får lära sig yrket direkt på arbetsplatsen blir de snabbt anställningsbara, företagen får rätt kompetens och ungdomsarbetslösheten sjunker.</w:t>
      </w:r>
      <w:r>
        <w:t xml:space="preserve"> </w:t>
      </w:r>
      <w:r w:rsidR="00451AEB">
        <w:t xml:space="preserve">Se vår rapport om detta: </w:t>
      </w:r>
      <w:hyperlink r:id="rId7" w:history="1">
        <w:r w:rsidR="00451AEB" w:rsidRPr="00F44907">
          <w:rPr>
            <w:rStyle w:val="Hyperlnk"/>
          </w:rPr>
          <w:t>https://smaforetagarna.se/naringspolitik/rapporter/smaforetagsanpassad-larlingsmodell-ny-rapport-fran-smaforetagarnas-riksforbund/</w:t>
        </w:r>
      </w:hyperlink>
    </w:p>
    <w:p w14:paraId="0DA073CC" w14:textId="77777777" w:rsidR="00AD6E8D" w:rsidRPr="00AD6E8D" w:rsidRDefault="00AD6E8D" w:rsidP="00AD6E8D">
      <w:pPr>
        <w:spacing w:after="0"/>
        <w:rPr>
          <w:b/>
          <w:bCs/>
        </w:rPr>
      </w:pPr>
      <w:r w:rsidRPr="00AD6E8D">
        <w:rPr>
          <w:b/>
          <w:bCs/>
        </w:rPr>
        <w:t>Därför krävs en nationell reform</w:t>
      </w:r>
    </w:p>
    <w:p w14:paraId="4F8992BA" w14:textId="47549435" w:rsidR="00A05345" w:rsidRDefault="00A77FB4" w:rsidP="00A77FB4">
      <w:r w:rsidRPr="00AD6E8D">
        <w:t xml:space="preserve">Sverige </w:t>
      </w:r>
      <w:r w:rsidR="007C3E2F">
        <w:t xml:space="preserve">tog </w:t>
      </w:r>
      <w:r w:rsidR="00DF4E53">
        <w:t xml:space="preserve">2011 </w:t>
      </w:r>
      <w:r w:rsidR="007C3E2F">
        <w:t xml:space="preserve">ett första steg genom att </w:t>
      </w:r>
      <w:r w:rsidRPr="00AD6E8D">
        <w:t>återinför</w:t>
      </w:r>
      <w:r w:rsidR="006864F0">
        <w:t>a</w:t>
      </w:r>
      <w:r w:rsidRPr="00AD6E8D">
        <w:t xml:space="preserve"> lärlingsutbildning i gymnasieskolan</w:t>
      </w:r>
      <w:r w:rsidR="007C3E2F">
        <w:t>. Erfaren</w:t>
      </w:r>
      <w:r w:rsidR="00600651">
        <w:t xml:space="preserve">heterna är mycket positiva men </w:t>
      </w:r>
      <w:r w:rsidR="00CD7CC6">
        <w:t xml:space="preserve">det </w:t>
      </w:r>
      <w:r w:rsidR="007A7DF0">
        <w:t xml:space="preserve">behövs en nationell reform </w:t>
      </w:r>
      <w:r w:rsidR="008E0480">
        <w:t>med sikte på</w:t>
      </w:r>
      <w:r w:rsidR="00141B11">
        <w:t>:</w:t>
      </w:r>
    </w:p>
    <w:p w14:paraId="22953253" w14:textId="21868F4D" w:rsidR="00335B00" w:rsidRDefault="00ED41D8" w:rsidP="00846B0D">
      <w:pPr>
        <w:pStyle w:val="Liststycke"/>
        <w:numPr>
          <w:ilvl w:val="0"/>
          <w:numId w:val="2"/>
        </w:numPr>
      </w:pPr>
      <w:r>
        <w:t>a</w:t>
      </w:r>
      <w:r w:rsidR="00141B11">
        <w:t>tt</w:t>
      </w:r>
      <w:r w:rsidR="00335B00">
        <w:t xml:space="preserve"> lärlings</w:t>
      </w:r>
      <w:r w:rsidR="0058787A">
        <w:t>utbi</w:t>
      </w:r>
      <w:r w:rsidR="0047639D">
        <w:t>ldning</w:t>
      </w:r>
      <w:r w:rsidR="0058787A">
        <w:t xml:space="preserve"> </w:t>
      </w:r>
      <w:r w:rsidR="002A529D">
        <w:t xml:space="preserve">ska </w:t>
      </w:r>
      <w:r w:rsidR="00866F22">
        <w:t xml:space="preserve">vara </w:t>
      </w:r>
      <w:r w:rsidR="0058787A">
        <w:t xml:space="preserve">en </w:t>
      </w:r>
      <w:r w:rsidR="008D093D">
        <w:t xml:space="preserve">lockande </w:t>
      </w:r>
      <w:r w:rsidR="0058787A">
        <w:t>r</w:t>
      </w:r>
      <w:r w:rsidR="0058787A" w:rsidRPr="006667D9">
        <w:rPr>
          <w:b/>
          <w:bCs/>
        </w:rPr>
        <w:t xml:space="preserve">ättighet </w:t>
      </w:r>
      <w:r w:rsidR="0058787A">
        <w:t xml:space="preserve">för </w:t>
      </w:r>
      <w:r w:rsidR="00335B00">
        <w:t xml:space="preserve">alla </w:t>
      </w:r>
      <w:r w:rsidR="00A63124">
        <w:t xml:space="preserve">ansvarstagande </w:t>
      </w:r>
      <w:r w:rsidR="0058787A">
        <w:t>unga</w:t>
      </w:r>
    </w:p>
    <w:p w14:paraId="5B17F306" w14:textId="6C684047" w:rsidR="007F1988" w:rsidRDefault="00ED41D8" w:rsidP="00846B0D">
      <w:pPr>
        <w:pStyle w:val="Liststycke"/>
        <w:numPr>
          <w:ilvl w:val="0"/>
          <w:numId w:val="2"/>
        </w:numPr>
      </w:pPr>
      <w:r>
        <w:t>a</w:t>
      </w:r>
      <w:r w:rsidR="00335B00">
        <w:t xml:space="preserve">tt </w:t>
      </w:r>
      <w:r w:rsidR="0047639D">
        <w:t>ta emot</w:t>
      </w:r>
      <w:r w:rsidR="007F1988">
        <w:t xml:space="preserve"> lärling</w:t>
      </w:r>
      <w:r w:rsidR="005355E0">
        <w:t>ar</w:t>
      </w:r>
      <w:r w:rsidR="007F1988">
        <w:t xml:space="preserve"> </w:t>
      </w:r>
      <w:r w:rsidR="002A529D">
        <w:t>ska vara</w:t>
      </w:r>
      <w:r w:rsidR="009B770A">
        <w:t xml:space="preserve"> </w:t>
      </w:r>
      <w:r w:rsidR="007F1988">
        <w:t xml:space="preserve">en </w:t>
      </w:r>
      <w:r w:rsidR="008D093D" w:rsidRPr="006667D9">
        <w:rPr>
          <w:b/>
          <w:bCs/>
        </w:rPr>
        <w:t>möjlighet</w:t>
      </w:r>
      <w:r w:rsidR="007F1988">
        <w:t xml:space="preserve"> för alla </w:t>
      </w:r>
      <w:r w:rsidR="005355E0">
        <w:t xml:space="preserve">seriösa </w:t>
      </w:r>
      <w:r w:rsidR="007F1988">
        <w:t>arbetsgivare</w:t>
      </w:r>
    </w:p>
    <w:p w14:paraId="5BB2FA50" w14:textId="1672F74E" w:rsidR="00403CA0" w:rsidRDefault="00ED41D8" w:rsidP="00846B0D">
      <w:pPr>
        <w:pStyle w:val="Liststycke"/>
        <w:numPr>
          <w:ilvl w:val="0"/>
          <w:numId w:val="2"/>
        </w:numPr>
      </w:pPr>
      <w:r>
        <w:t>a</w:t>
      </w:r>
      <w:r w:rsidR="007F1988">
        <w:t xml:space="preserve">tt </w:t>
      </w:r>
      <w:r w:rsidR="005355E0">
        <w:t>e</w:t>
      </w:r>
      <w:r w:rsidR="00244394">
        <w:t>r</w:t>
      </w:r>
      <w:r w:rsidR="005355E0">
        <w:t>bjuda lärlin</w:t>
      </w:r>
      <w:r w:rsidR="002313BA">
        <w:t xml:space="preserve">gsutbildning </w:t>
      </w:r>
      <w:r w:rsidR="00866F22">
        <w:t xml:space="preserve">ska vara </w:t>
      </w:r>
      <w:r w:rsidR="002313BA">
        <w:t xml:space="preserve">en </w:t>
      </w:r>
      <w:r w:rsidR="00CD13E1" w:rsidRPr="006667D9">
        <w:rPr>
          <w:b/>
          <w:bCs/>
        </w:rPr>
        <w:t>skyldighet</w:t>
      </w:r>
      <w:r w:rsidR="00CD13E1">
        <w:t xml:space="preserve"> för </w:t>
      </w:r>
      <w:r w:rsidR="00A63124">
        <w:t xml:space="preserve">alla </w:t>
      </w:r>
      <w:r w:rsidR="00403CA0">
        <w:t>skolhuvudm</w:t>
      </w:r>
      <w:r w:rsidR="00A63124">
        <w:t>än</w:t>
      </w:r>
    </w:p>
    <w:p w14:paraId="4AAA521F" w14:textId="78136FD6" w:rsidR="00DE1670" w:rsidRDefault="00866F22" w:rsidP="00AD6E8D">
      <w:r>
        <w:t xml:space="preserve">Men, vanans makt är stor och </w:t>
      </w:r>
      <w:r w:rsidR="00596BB0">
        <w:t xml:space="preserve">skolan kan inte reformeras inifrån. </w:t>
      </w:r>
      <w:r w:rsidR="00AD6E8D" w:rsidRPr="00AD6E8D">
        <w:t xml:space="preserve">För att skapa </w:t>
      </w:r>
      <w:r w:rsidR="009551C4">
        <w:t xml:space="preserve">storskalig </w:t>
      </w:r>
      <w:r w:rsidR="00AD6E8D" w:rsidRPr="00AD6E8D">
        <w:t xml:space="preserve">förändring krävs </w:t>
      </w:r>
      <w:r w:rsidR="003158F5">
        <w:t>initiativ från p</w:t>
      </w:r>
      <w:r w:rsidR="00DB365A">
        <w:t xml:space="preserve">olitik och näringsliv. </w:t>
      </w:r>
      <w:r w:rsidR="00AD6E8D" w:rsidRPr="00AD6E8D">
        <w:t xml:space="preserve">Småföretagarnas Riksförbund stödjer därför helhjärtat </w:t>
      </w:r>
      <w:r w:rsidR="00AD6E8D" w:rsidRPr="00AD6E8D">
        <w:rPr>
          <w:b/>
          <w:bCs/>
        </w:rPr>
        <w:t>Stiftelsen Lärlingsfrämjandets ”Lärlingsupprop”</w:t>
      </w:r>
      <w:r w:rsidR="00AD6E8D" w:rsidRPr="00AD6E8D">
        <w:t xml:space="preserve"> – en reformagenda för en modern, fungerande lärlingsutbildning i Sverige</w:t>
      </w:r>
      <w:r w:rsidR="00F76830">
        <w:t xml:space="preserve"> (se </w:t>
      </w:r>
      <w:hyperlink r:id="rId8" w:history="1">
        <w:r w:rsidR="00F76830" w:rsidRPr="00EC5D9C">
          <w:rPr>
            <w:rStyle w:val="Hyperlnk"/>
          </w:rPr>
          <w:t>www.larlingsframjandet.se</w:t>
        </w:r>
      </w:hyperlink>
      <w:r w:rsidR="00F76830">
        <w:t xml:space="preserve"> )</w:t>
      </w:r>
    </w:p>
    <w:p w14:paraId="002DD01A" w14:textId="0B0489BB" w:rsidR="002E04C5" w:rsidRPr="007F78AC" w:rsidRDefault="002E04C5" w:rsidP="007F78AC">
      <w:pPr>
        <w:spacing w:after="0"/>
        <w:rPr>
          <w:b/>
          <w:bCs/>
        </w:rPr>
      </w:pPr>
      <w:r w:rsidRPr="007F78AC">
        <w:rPr>
          <w:b/>
          <w:bCs/>
        </w:rPr>
        <w:t>Stöd uppropet</w:t>
      </w:r>
    </w:p>
    <w:p w14:paraId="22DEB5CF" w14:textId="4FD1BB5D" w:rsidR="001727E7" w:rsidRDefault="00292EC1" w:rsidP="00AD6E8D">
      <w:r>
        <w:t xml:space="preserve">Vi </w:t>
      </w:r>
      <w:r w:rsidR="009723EC">
        <w:t xml:space="preserve">vill </w:t>
      </w:r>
      <w:r w:rsidR="00FD1715">
        <w:t xml:space="preserve">nu </w:t>
      </w:r>
      <w:r w:rsidR="009723EC">
        <w:t xml:space="preserve">uppmana </w:t>
      </w:r>
      <w:r w:rsidR="006D186F">
        <w:t xml:space="preserve">din organisation att </w:t>
      </w:r>
      <w:r w:rsidR="00AD6E8D" w:rsidRPr="00AD6E8D">
        <w:t xml:space="preserve">ställa sig bakom </w:t>
      </w:r>
      <w:r w:rsidR="00CA3C08">
        <w:t>upprop</w:t>
      </w:r>
      <w:r w:rsidR="009723EC">
        <w:t>et</w:t>
      </w:r>
      <w:r w:rsidR="00742AAB">
        <w:t xml:space="preserve"> </w:t>
      </w:r>
      <w:r w:rsidR="009723EC">
        <w:t xml:space="preserve">och </w:t>
      </w:r>
      <w:r w:rsidR="00CA3C08">
        <w:t xml:space="preserve">är </w:t>
      </w:r>
      <w:r w:rsidR="00534A9A">
        <w:t>tacksamma om du vill sprida budskapet i ditt nätverk</w:t>
      </w:r>
      <w:r w:rsidR="00D2048B">
        <w:t xml:space="preserve">, </w:t>
      </w:r>
      <w:r w:rsidR="00C80141">
        <w:t xml:space="preserve">gärna </w:t>
      </w:r>
      <w:r w:rsidR="00867C75">
        <w:t>oc</w:t>
      </w:r>
      <w:r w:rsidR="00D2048B">
        <w:t xml:space="preserve">kså genom </w:t>
      </w:r>
      <w:r w:rsidR="008B2A58">
        <w:t xml:space="preserve">kontakter med politiker och skolans </w:t>
      </w:r>
      <w:r w:rsidR="001727E7">
        <w:t>beslutsfattare.</w:t>
      </w:r>
      <w:r w:rsidR="0021302A">
        <w:t xml:space="preserve"> </w:t>
      </w:r>
      <w:r w:rsidR="00C86739">
        <w:t>Men reforma</w:t>
      </w:r>
      <w:r w:rsidR="00AD6874">
        <w:t>gendan är inte huggen i sten - h</w:t>
      </w:r>
      <w:r w:rsidR="00AA47F7">
        <w:t xml:space="preserve">ar du frågor eller synpunkter </w:t>
      </w:r>
      <w:r w:rsidR="00AD6874">
        <w:t xml:space="preserve">på </w:t>
      </w:r>
      <w:r w:rsidR="00622B77">
        <w:t xml:space="preserve">reformen eller vägarna dit </w:t>
      </w:r>
      <w:r w:rsidR="00A71859">
        <w:t>ä</w:t>
      </w:r>
      <w:r w:rsidR="00622B77">
        <w:t>r du välkommen att höra av dig</w:t>
      </w:r>
      <w:r w:rsidR="00A71859">
        <w:t xml:space="preserve">. </w:t>
      </w:r>
      <w:r w:rsidR="0021302A">
        <w:t xml:space="preserve">Tillsammans kan vi påskynda </w:t>
      </w:r>
      <w:r w:rsidR="00872345">
        <w:t xml:space="preserve">en utveckling som är viktig för unga, näringsliv, skola och </w:t>
      </w:r>
      <w:r w:rsidR="007F3A02">
        <w:t xml:space="preserve">hela </w:t>
      </w:r>
      <w:r w:rsidR="00872345">
        <w:t>samhälle</w:t>
      </w:r>
      <w:r w:rsidR="007F3A02">
        <w:t>t</w:t>
      </w:r>
      <w:r w:rsidR="00872345">
        <w:t>.</w:t>
      </w:r>
      <w:r w:rsidR="00966B17">
        <w:t xml:space="preserve"> </w:t>
      </w:r>
    </w:p>
    <w:p w14:paraId="6B62BB54" w14:textId="08C74F86" w:rsidR="00793813" w:rsidRDefault="00793813" w:rsidP="00AD6E8D">
      <w:r>
        <w:t>Stockholm i november</w:t>
      </w:r>
    </w:p>
    <w:p w14:paraId="76C0AC6F" w14:textId="637C4761" w:rsidR="00B70653" w:rsidRDefault="00F50070" w:rsidP="00AD6E8D">
      <w:r>
        <w:t>Vänliga hälsningar</w:t>
      </w:r>
    </w:p>
    <w:p w14:paraId="11D8C82A" w14:textId="6DB0CA08" w:rsidR="005B7C82" w:rsidRPr="00265C38" w:rsidRDefault="005B7C82" w:rsidP="00AD6E8D">
      <w:pPr>
        <w:rPr>
          <w:b/>
          <w:bCs/>
        </w:rPr>
      </w:pPr>
      <w:r w:rsidRPr="00265C38">
        <w:rPr>
          <w:b/>
          <w:bCs/>
        </w:rPr>
        <w:t>Ghassan Ghaziri</w:t>
      </w:r>
      <w:r w:rsidRPr="00265C38">
        <w:rPr>
          <w:b/>
          <w:bCs/>
        </w:rPr>
        <w:tab/>
      </w:r>
      <w:r w:rsidRPr="00265C38">
        <w:rPr>
          <w:b/>
          <w:bCs/>
        </w:rPr>
        <w:tab/>
        <w:t>Sten Lindgren</w:t>
      </w:r>
    </w:p>
    <w:p w14:paraId="659C8644" w14:textId="3F8DD01D" w:rsidR="005B7C82" w:rsidRDefault="00451AEB" w:rsidP="003C0AEB">
      <w:pPr>
        <w:spacing w:after="0"/>
      </w:pPr>
      <w:r>
        <w:t>Förbundsordförande</w:t>
      </w:r>
      <w:r w:rsidR="005B7C82">
        <w:tab/>
      </w:r>
      <w:r w:rsidR="005B7C82">
        <w:tab/>
      </w:r>
      <w:r>
        <w:t>Styrelseledamot och Förbundssekreterare</w:t>
      </w:r>
    </w:p>
    <w:p w14:paraId="6FEA88F3" w14:textId="66843EF4" w:rsidR="00C90731" w:rsidRDefault="003B79F5" w:rsidP="00451AEB">
      <w:pPr>
        <w:spacing w:after="0"/>
      </w:pPr>
      <w:hyperlink r:id="rId9" w:history="1">
        <w:r w:rsidRPr="00EC5D9C">
          <w:rPr>
            <w:rStyle w:val="Hyperlnk"/>
          </w:rPr>
          <w:t>ghassan.ghaziri@smaforetagarna.se</w:t>
        </w:r>
      </w:hyperlink>
      <w:r w:rsidR="00966B17" w:rsidRPr="00530116">
        <w:t xml:space="preserve"> </w:t>
      </w:r>
      <w:r w:rsidR="003C0AEB">
        <w:tab/>
      </w:r>
      <w:hyperlink r:id="rId10" w:history="1">
        <w:r w:rsidR="003C0AEB" w:rsidRPr="00EC5D9C">
          <w:rPr>
            <w:rStyle w:val="Hyperlnk"/>
          </w:rPr>
          <w:t>sten.lindgren@smaforetagarna.se</w:t>
        </w:r>
      </w:hyperlink>
    </w:p>
    <w:sectPr w:rsidR="00C9073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F5BB" w14:textId="77777777" w:rsidR="00935B2D" w:rsidRDefault="00935B2D" w:rsidP="00451AEB">
      <w:pPr>
        <w:spacing w:after="0" w:line="240" w:lineRule="auto"/>
      </w:pPr>
      <w:r>
        <w:separator/>
      </w:r>
    </w:p>
  </w:endnote>
  <w:endnote w:type="continuationSeparator" w:id="0">
    <w:p w14:paraId="678AAAE7" w14:textId="77777777" w:rsidR="00935B2D" w:rsidRDefault="00935B2D" w:rsidP="0045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BA37" w14:textId="77777777" w:rsidR="00935B2D" w:rsidRDefault="00935B2D" w:rsidP="00451AEB">
      <w:pPr>
        <w:spacing w:after="0" w:line="240" w:lineRule="auto"/>
      </w:pPr>
      <w:r>
        <w:separator/>
      </w:r>
    </w:p>
  </w:footnote>
  <w:footnote w:type="continuationSeparator" w:id="0">
    <w:p w14:paraId="0F2A9C3A" w14:textId="77777777" w:rsidR="00935B2D" w:rsidRDefault="00935B2D" w:rsidP="0045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32E3" w14:textId="7C62EF51" w:rsidR="00451AEB" w:rsidRDefault="00451AEB" w:rsidP="00451AEB">
    <w:pPr>
      <w:pStyle w:val="Sidhuvud"/>
      <w:jc w:val="right"/>
    </w:pPr>
    <w:r>
      <w:rPr>
        <w:noProof/>
      </w:rPr>
      <w:drawing>
        <wp:inline distT="0" distB="0" distL="0" distR="0" wp14:anchorId="7A83EF0F" wp14:editId="3276FD60">
          <wp:extent cx="1050729" cy="507412"/>
          <wp:effectExtent l="0" t="0" r="0" b="6985"/>
          <wp:docPr id="3" name="Bildobjekt 3" descr="En bild som visar text, Teckensnitt, skärmbild, Electric blue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, Teckensnitt, skärmbild, Electric blue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43" cy="521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49C93B" w14:textId="77777777" w:rsidR="00451AEB" w:rsidRDefault="00451AEB" w:rsidP="00451AEB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18BF"/>
    <w:multiLevelType w:val="multilevel"/>
    <w:tmpl w:val="051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508B8"/>
    <w:multiLevelType w:val="hybridMultilevel"/>
    <w:tmpl w:val="C6A09684"/>
    <w:lvl w:ilvl="0" w:tplc="363298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919294">
    <w:abstractNumId w:val="0"/>
  </w:num>
  <w:num w:numId="2" w16cid:durableId="53962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8D"/>
    <w:rsid w:val="000B3825"/>
    <w:rsid w:val="00141B11"/>
    <w:rsid w:val="001727E7"/>
    <w:rsid w:val="001873E8"/>
    <w:rsid w:val="001C0F91"/>
    <w:rsid w:val="0021302A"/>
    <w:rsid w:val="002313BA"/>
    <w:rsid w:val="00244394"/>
    <w:rsid w:val="0026558B"/>
    <w:rsid w:val="00265C38"/>
    <w:rsid w:val="00292EC1"/>
    <w:rsid w:val="002A529D"/>
    <w:rsid w:val="002E04C5"/>
    <w:rsid w:val="003158F5"/>
    <w:rsid w:val="00335B00"/>
    <w:rsid w:val="00373720"/>
    <w:rsid w:val="00383C76"/>
    <w:rsid w:val="003B79F5"/>
    <w:rsid w:val="003C0AEB"/>
    <w:rsid w:val="00403CA0"/>
    <w:rsid w:val="00425BE9"/>
    <w:rsid w:val="00451AEB"/>
    <w:rsid w:val="004669D4"/>
    <w:rsid w:val="00470871"/>
    <w:rsid w:val="0047639D"/>
    <w:rsid w:val="004952A2"/>
    <w:rsid w:val="00534A9A"/>
    <w:rsid w:val="005355E0"/>
    <w:rsid w:val="00545FBB"/>
    <w:rsid w:val="00563458"/>
    <w:rsid w:val="005876E5"/>
    <w:rsid w:val="0058787A"/>
    <w:rsid w:val="00596BB0"/>
    <w:rsid w:val="005B7C82"/>
    <w:rsid w:val="005D6CF4"/>
    <w:rsid w:val="00600651"/>
    <w:rsid w:val="00622B77"/>
    <w:rsid w:val="006667D9"/>
    <w:rsid w:val="006864F0"/>
    <w:rsid w:val="006D186F"/>
    <w:rsid w:val="006D6894"/>
    <w:rsid w:val="006D6D18"/>
    <w:rsid w:val="007109D0"/>
    <w:rsid w:val="00742AAB"/>
    <w:rsid w:val="0077182C"/>
    <w:rsid w:val="00793813"/>
    <w:rsid w:val="007A7DF0"/>
    <w:rsid w:val="007C3E2F"/>
    <w:rsid w:val="007F1988"/>
    <w:rsid w:val="007F3A02"/>
    <w:rsid w:val="007F78AC"/>
    <w:rsid w:val="00846B0D"/>
    <w:rsid w:val="00866F22"/>
    <w:rsid w:val="00867C75"/>
    <w:rsid w:val="00872345"/>
    <w:rsid w:val="00876CBB"/>
    <w:rsid w:val="00887FC7"/>
    <w:rsid w:val="008B2A58"/>
    <w:rsid w:val="008D093D"/>
    <w:rsid w:val="008D7104"/>
    <w:rsid w:val="008E0480"/>
    <w:rsid w:val="008E2B3D"/>
    <w:rsid w:val="00935B2D"/>
    <w:rsid w:val="009551C4"/>
    <w:rsid w:val="00966B17"/>
    <w:rsid w:val="009723EC"/>
    <w:rsid w:val="009B0D7D"/>
    <w:rsid w:val="009B770A"/>
    <w:rsid w:val="00A05345"/>
    <w:rsid w:val="00A26C57"/>
    <w:rsid w:val="00A455B4"/>
    <w:rsid w:val="00A63124"/>
    <w:rsid w:val="00A71859"/>
    <w:rsid w:val="00A76AA4"/>
    <w:rsid w:val="00A77FB4"/>
    <w:rsid w:val="00AA47F7"/>
    <w:rsid w:val="00AD1512"/>
    <w:rsid w:val="00AD5C8F"/>
    <w:rsid w:val="00AD6874"/>
    <w:rsid w:val="00AD6E8D"/>
    <w:rsid w:val="00AE5E6E"/>
    <w:rsid w:val="00B2417D"/>
    <w:rsid w:val="00B70653"/>
    <w:rsid w:val="00BF2153"/>
    <w:rsid w:val="00C144C9"/>
    <w:rsid w:val="00C5215D"/>
    <w:rsid w:val="00C80141"/>
    <w:rsid w:val="00C80904"/>
    <w:rsid w:val="00C86739"/>
    <w:rsid w:val="00C90731"/>
    <w:rsid w:val="00C90766"/>
    <w:rsid w:val="00CA3C08"/>
    <w:rsid w:val="00CD13E1"/>
    <w:rsid w:val="00CD7CC6"/>
    <w:rsid w:val="00D16289"/>
    <w:rsid w:val="00D2048B"/>
    <w:rsid w:val="00DB365A"/>
    <w:rsid w:val="00DE1670"/>
    <w:rsid w:val="00DF4E53"/>
    <w:rsid w:val="00E44EC1"/>
    <w:rsid w:val="00E945E9"/>
    <w:rsid w:val="00EB091F"/>
    <w:rsid w:val="00ED41D8"/>
    <w:rsid w:val="00EE6F78"/>
    <w:rsid w:val="00F50070"/>
    <w:rsid w:val="00F76830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21B2"/>
  <w15:chartTrackingRefBased/>
  <w15:docId w15:val="{BB566E51-D770-446C-9FF3-E103DB68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D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D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D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D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D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D6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D6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D6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D6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D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D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D6E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D6E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D6E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D6E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D6E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D6E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D6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D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D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D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D6E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D6E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D6E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D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D6E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D6E8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7683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7683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5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1AEB"/>
  </w:style>
  <w:style w:type="paragraph" w:styleId="Sidfot">
    <w:name w:val="footer"/>
    <w:basedOn w:val="Normal"/>
    <w:link w:val="SidfotChar"/>
    <w:uiPriority w:val="99"/>
    <w:unhideWhenUsed/>
    <w:rsid w:val="0045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1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lingsframjande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maforetagarna.se/naringspolitik/rapporter/smaforetagsanpassad-larlingsmodell-ny-rapport-fran-smaforetagarnas-riksforbun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en.lindgren@smaforetagarna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hassan.ghaziri@smaforetagarn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Sillén</dc:creator>
  <cp:keywords/>
  <dc:description/>
  <cp:lastModifiedBy>Sten Lindgren</cp:lastModifiedBy>
  <cp:revision>3</cp:revision>
  <dcterms:created xsi:type="dcterms:W3CDTF">2025-11-01T15:46:00Z</dcterms:created>
  <dcterms:modified xsi:type="dcterms:W3CDTF">2025-11-03T08:58:00Z</dcterms:modified>
</cp:coreProperties>
</file>