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9594" w14:textId="719D4359" w:rsidR="00DF2E83" w:rsidRPr="00457299" w:rsidRDefault="00AA5E90">
      <w:pPr>
        <w:rPr>
          <w:b/>
          <w:bCs/>
          <w:sz w:val="24"/>
          <w:szCs w:val="24"/>
        </w:rPr>
      </w:pPr>
      <w:r w:rsidRPr="00457299">
        <w:rPr>
          <w:b/>
          <w:bCs/>
          <w:sz w:val="24"/>
          <w:szCs w:val="24"/>
        </w:rPr>
        <w:t>Aktuella remisser</w:t>
      </w:r>
    </w:p>
    <w:p w14:paraId="2850338D" w14:textId="399A1C33" w:rsidR="00AA5E90" w:rsidRDefault="00AA5E90">
      <w:r>
        <w:t xml:space="preserve">Vårt förbund besvarar ett femtiotal remisser årligen, det kan antingen handla om offentliga utredningars förslag eller om förslag till nya lagstiftning eller nya regler. Även om vi begränsar oss till att besvara sådant som är av direkt betydelse för småföretagen så blir det många remissvar. Just nu är remisser i listan nedan aktuella. Vi tar </w:t>
      </w:r>
      <w:r w:rsidR="008E329D">
        <w:t>gärna</w:t>
      </w:r>
      <w:r>
        <w:t xml:space="preserve"> emot synpunkter </w:t>
      </w:r>
      <w:r w:rsidR="008E329D">
        <w:t xml:space="preserve">och frågor </w:t>
      </w:r>
      <w:r>
        <w:t>från medlemmarna.</w:t>
      </w:r>
    </w:p>
    <w:p w14:paraId="3DD8E7AF" w14:textId="77777777" w:rsidR="00AA5E90" w:rsidRDefault="00AA5E90"/>
    <w:tbl>
      <w:tblPr>
        <w:tblStyle w:val="Tabellrutnt"/>
        <w:tblW w:w="8926" w:type="dxa"/>
        <w:tblLayout w:type="fixed"/>
        <w:tblLook w:val="04A0" w:firstRow="1" w:lastRow="0" w:firstColumn="1" w:lastColumn="0" w:noHBand="0" w:noVBand="1"/>
      </w:tblPr>
      <w:tblGrid>
        <w:gridCol w:w="2122"/>
        <w:gridCol w:w="5670"/>
        <w:gridCol w:w="1134"/>
      </w:tblGrid>
      <w:tr w:rsidR="00AA5E90" w14:paraId="5452A111" w14:textId="77777777" w:rsidTr="001D08C9">
        <w:trPr>
          <w:trHeight w:val="50"/>
        </w:trPr>
        <w:tc>
          <w:tcPr>
            <w:tcW w:w="2122" w:type="dxa"/>
          </w:tcPr>
          <w:p w14:paraId="7DFD2C02" w14:textId="0C376C8D" w:rsidR="00AA5E90" w:rsidRPr="00AA5E90" w:rsidRDefault="00AA5E90" w:rsidP="004025E0">
            <w:pPr>
              <w:rPr>
                <w:b/>
                <w:bCs/>
              </w:rPr>
            </w:pPr>
            <w:r w:rsidRPr="00AA5E90">
              <w:rPr>
                <w:b/>
                <w:bCs/>
              </w:rPr>
              <w:t>Remiss</w:t>
            </w:r>
          </w:p>
        </w:tc>
        <w:tc>
          <w:tcPr>
            <w:tcW w:w="5670" w:type="dxa"/>
          </w:tcPr>
          <w:p w14:paraId="1E264707" w14:textId="77777777" w:rsidR="001D08C9" w:rsidRDefault="00AA5E90" w:rsidP="004025E0">
            <w:pPr>
              <w:rPr>
                <w:b/>
                <w:bCs/>
              </w:rPr>
            </w:pPr>
            <w:r w:rsidRPr="00AA5E90">
              <w:rPr>
                <w:b/>
                <w:bCs/>
              </w:rPr>
              <w:t>Vad handlar det om</w:t>
            </w:r>
          </w:p>
          <w:p w14:paraId="054A6C09" w14:textId="223806A4" w:rsidR="00AA5E90" w:rsidRPr="00AA5E90" w:rsidRDefault="001D08C9" w:rsidP="004025E0">
            <w:pPr>
              <w:rPr>
                <w:b/>
                <w:bCs/>
              </w:rPr>
            </w:pPr>
            <w:r>
              <w:rPr>
                <w:b/>
                <w:bCs/>
              </w:rPr>
              <w:t xml:space="preserve">Adress </w:t>
            </w:r>
            <w:r w:rsidR="00AA5E90">
              <w:rPr>
                <w:b/>
                <w:bCs/>
              </w:rPr>
              <w:t>hämta underlag</w:t>
            </w:r>
          </w:p>
        </w:tc>
        <w:tc>
          <w:tcPr>
            <w:tcW w:w="1134" w:type="dxa"/>
          </w:tcPr>
          <w:p w14:paraId="131F3FAF" w14:textId="2C421EE1" w:rsidR="00AA5E90" w:rsidRPr="00AA5E90" w:rsidRDefault="00AA5E90" w:rsidP="004025E0">
            <w:pPr>
              <w:rPr>
                <w:b/>
                <w:bCs/>
              </w:rPr>
            </w:pPr>
            <w:r w:rsidRPr="00AA5E90">
              <w:rPr>
                <w:b/>
                <w:bCs/>
              </w:rPr>
              <w:t>Sista svarsdag</w:t>
            </w:r>
          </w:p>
        </w:tc>
      </w:tr>
      <w:tr w:rsidR="00AA5E90" w14:paraId="00D2A039" w14:textId="77777777" w:rsidTr="001D08C9">
        <w:trPr>
          <w:trHeight w:val="50"/>
        </w:trPr>
        <w:tc>
          <w:tcPr>
            <w:tcW w:w="2122" w:type="dxa"/>
          </w:tcPr>
          <w:p w14:paraId="03DFC9B8" w14:textId="77777777" w:rsidR="00AA5E90" w:rsidRDefault="00AA5E90" w:rsidP="00AA5E90">
            <w:r>
              <w:t>By</w:t>
            </w:r>
            <w:r w:rsidRPr="006B09E5">
              <w:t>ggnaders klimatpåverkan</w:t>
            </w:r>
          </w:p>
          <w:p w14:paraId="78D66AD4" w14:textId="68971647" w:rsidR="00AA5E90" w:rsidRDefault="00AA5E90" w:rsidP="00AA5E90"/>
        </w:tc>
        <w:tc>
          <w:tcPr>
            <w:tcW w:w="5670" w:type="dxa"/>
          </w:tcPr>
          <w:p w14:paraId="31DFD3C1" w14:textId="77777777" w:rsidR="00AA5E90" w:rsidRDefault="00AA5E90" w:rsidP="00AA5E90">
            <w:r>
              <w:t>G</w:t>
            </w:r>
            <w:r w:rsidRPr="006B09E5">
              <w:t>ränsvärden för byggnaders klimatpåverkan</w:t>
            </w:r>
          </w:p>
          <w:p w14:paraId="54CD2CEB" w14:textId="17987844" w:rsidR="00AA5E90" w:rsidRPr="006B09E5" w:rsidRDefault="00AA5E90" w:rsidP="00AA5E90">
            <w:hyperlink r:id="rId7" w:history="1">
              <w:r w:rsidRPr="008F3799">
                <w:rPr>
                  <w:rStyle w:val="Hyperlnk"/>
                </w:rPr>
                <w:t>https://www.boverket.se/sv/om-boverket/publikationer/2026/regler-om-livscykel-gwp/</w:t>
              </w:r>
            </w:hyperlink>
          </w:p>
        </w:tc>
        <w:tc>
          <w:tcPr>
            <w:tcW w:w="1134" w:type="dxa"/>
          </w:tcPr>
          <w:p w14:paraId="5E410E68" w14:textId="637477EA" w:rsidR="00AA5E90" w:rsidRDefault="00AA5E90" w:rsidP="00AA5E90">
            <w:r>
              <w:t>23 okt</w:t>
            </w:r>
          </w:p>
        </w:tc>
      </w:tr>
      <w:tr w:rsidR="00AA5E90" w14:paraId="60CE1D4A" w14:textId="77777777" w:rsidTr="001D08C9">
        <w:trPr>
          <w:trHeight w:val="50"/>
        </w:trPr>
        <w:tc>
          <w:tcPr>
            <w:tcW w:w="2122" w:type="dxa"/>
          </w:tcPr>
          <w:p w14:paraId="00F9F6CD" w14:textId="77777777" w:rsidR="00AA5E90" w:rsidRDefault="00AA5E90" w:rsidP="00AA5E90">
            <w:r w:rsidRPr="006A03F9">
              <w:t>Klimatpremien till miljöarbetsmaskiner</w:t>
            </w:r>
          </w:p>
        </w:tc>
        <w:tc>
          <w:tcPr>
            <w:tcW w:w="5670" w:type="dxa"/>
          </w:tcPr>
          <w:p w14:paraId="107DBFFC" w14:textId="77777777" w:rsidR="00AA5E90" w:rsidRDefault="00AA5E90" w:rsidP="00AA5E90">
            <w:r w:rsidRPr="006A03F9">
              <w:t>Förslag på ny förordning för eldrivna arbetsmaskiner</w:t>
            </w:r>
          </w:p>
          <w:p w14:paraId="433AF227" w14:textId="308777E5" w:rsidR="002E4EFE" w:rsidRPr="006B09E5" w:rsidRDefault="002E4EFE" w:rsidP="002E4EFE">
            <w:hyperlink r:id="rId8" w:history="1">
              <w:r w:rsidRPr="008F3799">
                <w:rPr>
                  <w:rStyle w:val="Hyperlnk"/>
                </w:rPr>
                <w:t>https://www.energimyndigheten.se/nyhetsarkiv/2026/ny-premie-till-eldrivna-arbetsmaskiner-foreslas/</w:t>
              </w:r>
            </w:hyperlink>
          </w:p>
        </w:tc>
        <w:tc>
          <w:tcPr>
            <w:tcW w:w="1134" w:type="dxa"/>
          </w:tcPr>
          <w:p w14:paraId="47688BB6" w14:textId="77777777" w:rsidR="00AA5E90" w:rsidRDefault="00AA5E90" w:rsidP="00AA5E90">
            <w:r>
              <w:t>25 okt</w:t>
            </w:r>
          </w:p>
        </w:tc>
      </w:tr>
      <w:tr w:rsidR="00AA5E90" w14:paraId="7CB37E30" w14:textId="77777777" w:rsidTr="001D08C9">
        <w:trPr>
          <w:trHeight w:val="50"/>
        </w:trPr>
        <w:tc>
          <w:tcPr>
            <w:tcW w:w="2122" w:type="dxa"/>
          </w:tcPr>
          <w:p w14:paraId="5E467E97" w14:textId="77777777" w:rsidR="00AA5E90" w:rsidRPr="006A03F9" w:rsidRDefault="00AA5E90" w:rsidP="00AA5E90">
            <w:r w:rsidRPr="003D73FC">
              <w:t>Vägen mot utfasning</w:t>
            </w:r>
          </w:p>
        </w:tc>
        <w:tc>
          <w:tcPr>
            <w:tcW w:w="5670" w:type="dxa"/>
          </w:tcPr>
          <w:p w14:paraId="38AF2FC5" w14:textId="77777777" w:rsidR="00AA5E90" w:rsidRPr="001D08C9" w:rsidRDefault="001D08C9" w:rsidP="00AA5E90">
            <w:r w:rsidRPr="001D08C9">
              <w:t>Styrmedel för ett fossilfritt samhälle</w:t>
            </w:r>
          </w:p>
          <w:p w14:paraId="50EF9705" w14:textId="08E9C7D7" w:rsidR="001D08C9" w:rsidRPr="006A03F9" w:rsidRDefault="001D08C9" w:rsidP="001D08C9">
            <w:hyperlink r:id="rId9" w:history="1">
              <w:r w:rsidRPr="003C2293">
                <w:rPr>
                  <w:rStyle w:val="Hyperlnk"/>
                </w:rPr>
                <w:t>https://www.regeringen.se/rattsliga-dokument/statens-offentliga-utredningar/2026/05/sou-202633/</w:t>
              </w:r>
            </w:hyperlink>
          </w:p>
        </w:tc>
        <w:tc>
          <w:tcPr>
            <w:tcW w:w="1134" w:type="dxa"/>
          </w:tcPr>
          <w:p w14:paraId="12818165" w14:textId="77777777" w:rsidR="00AA5E90" w:rsidRDefault="00AA5E90" w:rsidP="00AA5E90">
            <w:r>
              <w:t>30 okt</w:t>
            </w:r>
          </w:p>
        </w:tc>
      </w:tr>
      <w:tr w:rsidR="00AA5E90" w14:paraId="5ECD1745" w14:textId="77777777" w:rsidTr="001D08C9">
        <w:trPr>
          <w:trHeight w:val="50"/>
        </w:trPr>
        <w:tc>
          <w:tcPr>
            <w:tcW w:w="2122" w:type="dxa"/>
          </w:tcPr>
          <w:p w14:paraId="0CFD055B" w14:textId="77777777" w:rsidR="00AA5E90" w:rsidRPr="003D73FC" w:rsidRDefault="00AA5E90" w:rsidP="00AA5E90">
            <w:r w:rsidRPr="009C3674">
              <w:t>Penningtvätt</w:t>
            </w:r>
          </w:p>
        </w:tc>
        <w:tc>
          <w:tcPr>
            <w:tcW w:w="5670" w:type="dxa"/>
          </w:tcPr>
          <w:p w14:paraId="62BC611C" w14:textId="08DF3A1E" w:rsidR="001D08C9" w:rsidRDefault="001D08C9" w:rsidP="001D08C9">
            <w:r w:rsidRPr="001D08C9">
              <w:t>EU:s penningtvättspaket</w:t>
            </w:r>
          </w:p>
          <w:p w14:paraId="6CE9CB2C" w14:textId="2D726E20" w:rsidR="001D08C9" w:rsidRPr="003D73FC" w:rsidRDefault="001D08C9" w:rsidP="001D08C9">
            <w:hyperlink r:id="rId10" w:history="1">
              <w:r w:rsidRPr="003C2293">
                <w:rPr>
                  <w:rStyle w:val="Hyperlnk"/>
                </w:rPr>
                <w:t>https://www.regeringen.se/rattsliga-dokument/departementsserien-och-promemorior/2026/07/eus-penningtvattspaket/</w:t>
              </w:r>
            </w:hyperlink>
          </w:p>
        </w:tc>
        <w:tc>
          <w:tcPr>
            <w:tcW w:w="1134" w:type="dxa"/>
          </w:tcPr>
          <w:p w14:paraId="60245071" w14:textId="77777777" w:rsidR="00AA5E90" w:rsidRDefault="00AA5E90" w:rsidP="00AA5E90">
            <w:r>
              <w:t>30 okt</w:t>
            </w:r>
          </w:p>
        </w:tc>
      </w:tr>
      <w:tr w:rsidR="00AA5E90" w14:paraId="6F259D22" w14:textId="77777777" w:rsidTr="001D08C9">
        <w:trPr>
          <w:trHeight w:val="50"/>
        </w:trPr>
        <w:tc>
          <w:tcPr>
            <w:tcW w:w="2122" w:type="dxa"/>
          </w:tcPr>
          <w:p w14:paraId="7D02A72D" w14:textId="77777777" w:rsidR="00AA5E90" w:rsidRPr="009C3674" w:rsidRDefault="00AA5E90" w:rsidP="00AA5E90">
            <w:r w:rsidRPr="00690E69">
              <w:t>Gäldenärens avtal i konkurs</w:t>
            </w:r>
          </w:p>
        </w:tc>
        <w:tc>
          <w:tcPr>
            <w:tcW w:w="5670" w:type="dxa"/>
          </w:tcPr>
          <w:p w14:paraId="69D465E0" w14:textId="0B3F0382" w:rsidR="00AA5E90" w:rsidRPr="001D08C9" w:rsidRDefault="001D08C9" w:rsidP="00AA5E90">
            <w:pPr>
              <w:rPr>
                <w:rStyle w:val="Hyperlnk"/>
              </w:rPr>
            </w:pPr>
            <w:r>
              <w:fldChar w:fldCharType="begin"/>
            </w:r>
            <w:r>
              <w:instrText>HYPERLINK "https://www.regeringen.se/rattsliga-dokument/departementsserien-och-promemorior/2026/07/ds-202615/"</w:instrText>
            </w:r>
            <w:r>
              <w:fldChar w:fldCharType="separate"/>
            </w:r>
            <w:r w:rsidR="00AA5E90" w:rsidRPr="001D08C9">
              <w:rPr>
                <w:rStyle w:val="Hyperlnk"/>
              </w:rPr>
              <w:t>Remissmissiv Promemorian Gäldenärens avtal i konkurs</w:t>
            </w:r>
          </w:p>
          <w:p w14:paraId="14553E62" w14:textId="211ED90F" w:rsidR="00AA5E90" w:rsidRPr="009C3674" w:rsidRDefault="00AA5E90" w:rsidP="00AA5E90">
            <w:r w:rsidRPr="001D08C9">
              <w:rPr>
                <w:rStyle w:val="Hyperlnk"/>
              </w:rPr>
              <w:t>galdenarens-avtal-i-konkurs-ds-202615</w:t>
            </w:r>
            <w:r w:rsidR="001D08C9">
              <w:fldChar w:fldCharType="end"/>
            </w:r>
          </w:p>
        </w:tc>
        <w:tc>
          <w:tcPr>
            <w:tcW w:w="1134" w:type="dxa"/>
          </w:tcPr>
          <w:p w14:paraId="254700AF" w14:textId="77777777" w:rsidR="00AA5E90" w:rsidRDefault="00AA5E90" w:rsidP="00AA5E90">
            <w:r>
              <w:t>30 okt</w:t>
            </w:r>
          </w:p>
        </w:tc>
      </w:tr>
      <w:tr w:rsidR="00AA5E90" w14:paraId="292FD3B0" w14:textId="77777777" w:rsidTr="001D08C9">
        <w:trPr>
          <w:trHeight w:val="50"/>
        </w:trPr>
        <w:tc>
          <w:tcPr>
            <w:tcW w:w="2122" w:type="dxa"/>
          </w:tcPr>
          <w:p w14:paraId="110A18DE" w14:textId="77777777" w:rsidR="00AA5E90" w:rsidRPr="00690E69" w:rsidRDefault="00AA5E90" w:rsidP="00AA5E90">
            <w:r>
              <w:t>Typhus</w:t>
            </w:r>
          </w:p>
        </w:tc>
        <w:tc>
          <w:tcPr>
            <w:tcW w:w="5670" w:type="dxa"/>
          </w:tcPr>
          <w:p w14:paraId="6EBC0A0E" w14:textId="58D96EF9" w:rsidR="00AA5E90" w:rsidRDefault="001D08C9" w:rsidP="00AA5E90">
            <w:r>
              <w:t>F</w:t>
            </w:r>
            <w:r w:rsidRPr="001D08C9">
              <w:t>örslag på hur typgodkännande av småhus kan genomföras</w:t>
            </w:r>
          </w:p>
          <w:p w14:paraId="089B9FEC" w14:textId="6838953C" w:rsidR="001D08C9" w:rsidRPr="00690E69" w:rsidRDefault="001D08C9" w:rsidP="008E329D">
            <w:hyperlink r:id="rId11" w:history="1">
              <w:r w:rsidRPr="003C2293">
                <w:rPr>
                  <w:rStyle w:val="Hyperlnk"/>
                </w:rPr>
                <w:t>https://www.regeringen.se/pressmeddelanden/2026/08/nu-remitteras-boverkets-rapport-om-typgodkannande-av-smahus/</w:t>
              </w:r>
            </w:hyperlink>
          </w:p>
        </w:tc>
        <w:tc>
          <w:tcPr>
            <w:tcW w:w="1134" w:type="dxa"/>
          </w:tcPr>
          <w:p w14:paraId="5552E5BE" w14:textId="77777777" w:rsidR="00AA5E90" w:rsidRDefault="00AA5E90" w:rsidP="00AA5E90">
            <w:r>
              <w:t>11 nov</w:t>
            </w:r>
          </w:p>
        </w:tc>
      </w:tr>
      <w:tr w:rsidR="00AA5E90" w14:paraId="0FDFD715" w14:textId="77777777" w:rsidTr="001D08C9">
        <w:trPr>
          <w:trHeight w:val="50"/>
        </w:trPr>
        <w:tc>
          <w:tcPr>
            <w:tcW w:w="2122" w:type="dxa"/>
          </w:tcPr>
          <w:p w14:paraId="2AD8E01B" w14:textId="11EE79A5" w:rsidR="00AA5E90" w:rsidRPr="0035771D" w:rsidRDefault="00AA5E90" w:rsidP="00AA5E90">
            <w:r w:rsidRPr="0035771D">
              <w:t xml:space="preserve">Ett sammanhållet, robust och konkurrenskraftigt Sverige </w:t>
            </w:r>
          </w:p>
        </w:tc>
        <w:tc>
          <w:tcPr>
            <w:tcW w:w="5670" w:type="dxa"/>
          </w:tcPr>
          <w:p w14:paraId="1A3FFF10" w14:textId="77777777" w:rsidR="001D08C9" w:rsidRDefault="001D08C9" w:rsidP="00AA5E90">
            <w:pPr>
              <w:rPr>
                <w:b/>
                <w:bCs/>
              </w:rPr>
            </w:pPr>
            <w:r>
              <w:rPr>
                <w:b/>
                <w:bCs/>
              </w:rPr>
              <w:t>F</w:t>
            </w:r>
            <w:r w:rsidRPr="001D08C9">
              <w:rPr>
                <w:b/>
                <w:bCs/>
              </w:rPr>
              <w:t>ramtidens politik för utveckling i landsbygder och regioner</w:t>
            </w:r>
          </w:p>
          <w:p w14:paraId="4F0F3B1A" w14:textId="04BD65DE" w:rsidR="001D08C9" w:rsidRPr="0035771D" w:rsidRDefault="001D08C9" w:rsidP="001D08C9">
            <w:hyperlink r:id="rId12" w:history="1">
              <w:r w:rsidRPr="003C2293">
                <w:rPr>
                  <w:rStyle w:val="Hyperlnk"/>
                </w:rPr>
                <w:t>https://www.regeringen.se/rattsliga-dokument/statens-offentliga-utredningar/2026/06/sou-202646/</w:t>
              </w:r>
            </w:hyperlink>
          </w:p>
        </w:tc>
        <w:tc>
          <w:tcPr>
            <w:tcW w:w="1134" w:type="dxa"/>
          </w:tcPr>
          <w:p w14:paraId="165B45AA" w14:textId="77777777" w:rsidR="00AA5E90" w:rsidRDefault="00AA5E90" w:rsidP="00AA5E90">
            <w:r>
              <w:t>26 feb</w:t>
            </w:r>
          </w:p>
        </w:tc>
      </w:tr>
      <w:tr w:rsidR="006B7E63" w14:paraId="64E37AA5" w14:textId="77777777" w:rsidTr="001D08C9">
        <w:trPr>
          <w:trHeight w:val="50"/>
        </w:trPr>
        <w:tc>
          <w:tcPr>
            <w:tcW w:w="2122" w:type="dxa"/>
          </w:tcPr>
          <w:p w14:paraId="194AEA4B" w14:textId="0F28113D" w:rsidR="006B7E63" w:rsidRPr="0035771D" w:rsidRDefault="006B7E63" w:rsidP="006B7E63">
            <w:r w:rsidRPr="00AC7BAA">
              <w:t>EU:s maskinförordning</w:t>
            </w:r>
          </w:p>
        </w:tc>
        <w:tc>
          <w:tcPr>
            <w:tcW w:w="5670" w:type="dxa"/>
          </w:tcPr>
          <w:p w14:paraId="795E7EF2" w14:textId="77777777" w:rsidR="006B7E63" w:rsidRDefault="00457299" w:rsidP="006B7E63">
            <w:r w:rsidRPr="00AC7BAA">
              <w:t>Anpassningar av svensk rätt till EUs maskinförordning</w:t>
            </w:r>
          </w:p>
          <w:p w14:paraId="298D0D91" w14:textId="4CC09080" w:rsidR="00457299" w:rsidRPr="0035771D" w:rsidRDefault="00457299" w:rsidP="00457299">
            <w:hyperlink r:id="rId13" w:history="1">
              <w:r w:rsidRPr="00A41B7C">
                <w:rPr>
                  <w:rStyle w:val="Hyperlnk"/>
                </w:rPr>
                <w:t>https://www.regeringen.se/rattsliga-dokument/departementsserien-och-promemorior/2026/09/ds-202616/</w:t>
              </w:r>
            </w:hyperlink>
          </w:p>
        </w:tc>
        <w:tc>
          <w:tcPr>
            <w:tcW w:w="1134" w:type="dxa"/>
          </w:tcPr>
          <w:p w14:paraId="234E4068" w14:textId="0F2A0923" w:rsidR="006B7E63" w:rsidRDefault="006B7E63" w:rsidP="006B7E63">
            <w:r>
              <w:t>15 dec</w:t>
            </w:r>
          </w:p>
        </w:tc>
      </w:tr>
    </w:tbl>
    <w:p w14:paraId="405C594B" w14:textId="77777777" w:rsidR="006B7E63" w:rsidRDefault="006B7E63"/>
    <w:p w14:paraId="251226EA" w14:textId="77777777" w:rsidR="006B7E63" w:rsidRDefault="006B7E63"/>
    <w:p w14:paraId="5BC85ED3" w14:textId="79A2D343" w:rsidR="001D08C9" w:rsidRDefault="001D08C9">
      <w:r>
        <w:t xml:space="preserve">Frågor: Kontakta </w:t>
      </w:r>
      <w:r w:rsidR="008E329D" w:rsidRPr="008E329D">
        <w:t>Caroline Szyber</w:t>
      </w:r>
      <w:r w:rsidR="008E329D">
        <w:t xml:space="preserve">, </w:t>
      </w:r>
      <w:hyperlink r:id="rId14" w:history="1">
        <w:r w:rsidR="008E329D" w:rsidRPr="003C2293">
          <w:rPr>
            <w:rStyle w:val="Hyperlnk"/>
          </w:rPr>
          <w:t>caroline.szyber@smaforetagarna.se</w:t>
        </w:r>
      </w:hyperlink>
      <w:r w:rsidR="008E329D">
        <w:t xml:space="preserve"> eller </w:t>
      </w:r>
      <w:r w:rsidR="008E329D" w:rsidRPr="008E329D">
        <w:t>Sten Lindgren</w:t>
      </w:r>
      <w:r w:rsidR="008E329D">
        <w:t xml:space="preserve">, </w:t>
      </w:r>
      <w:hyperlink r:id="rId15" w:history="1">
        <w:r w:rsidR="008E329D" w:rsidRPr="003C2293">
          <w:rPr>
            <w:rStyle w:val="Hyperlnk"/>
          </w:rPr>
          <w:t>sten.lindgren@smaforetagarna.se</w:t>
        </w:r>
      </w:hyperlink>
      <w:r w:rsidR="008E329D">
        <w:t xml:space="preserve"> </w:t>
      </w:r>
    </w:p>
    <w:p w14:paraId="69296EC2" w14:textId="77777777" w:rsidR="008E329D" w:rsidRDefault="008E329D"/>
    <w:sectPr w:rsidR="008E329D">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C936E" w14:textId="77777777" w:rsidR="001A2540" w:rsidRDefault="001A2540" w:rsidP="00457299">
      <w:r>
        <w:separator/>
      </w:r>
    </w:p>
  </w:endnote>
  <w:endnote w:type="continuationSeparator" w:id="0">
    <w:p w14:paraId="7B176A51" w14:textId="77777777" w:rsidR="001A2540" w:rsidRDefault="001A2540" w:rsidP="0045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02E4" w14:textId="77777777" w:rsidR="001A2540" w:rsidRDefault="001A2540" w:rsidP="00457299">
      <w:r>
        <w:separator/>
      </w:r>
    </w:p>
  </w:footnote>
  <w:footnote w:type="continuationSeparator" w:id="0">
    <w:p w14:paraId="5C8E73A7" w14:textId="77777777" w:rsidR="001A2540" w:rsidRDefault="001A2540" w:rsidP="0045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6145" w14:textId="4D846127" w:rsidR="00457299" w:rsidRDefault="00457299" w:rsidP="00457299">
    <w:pPr>
      <w:pStyle w:val="Sidhuvud"/>
      <w:jc w:val="right"/>
    </w:pPr>
    <w:r>
      <w:rPr>
        <w:noProof/>
      </w:rPr>
      <w:drawing>
        <wp:inline distT="0" distB="0" distL="0" distR="0" wp14:anchorId="6A8FFAC5" wp14:editId="30943D18">
          <wp:extent cx="1050729" cy="507412"/>
          <wp:effectExtent l="0" t="0" r="0" b="69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643" cy="5218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203A5"/>
    <w:multiLevelType w:val="hybridMultilevel"/>
    <w:tmpl w:val="8D080AD0"/>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16cid:durableId="167761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E90"/>
    <w:rsid w:val="00065B09"/>
    <w:rsid w:val="001A2540"/>
    <w:rsid w:val="001D08C9"/>
    <w:rsid w:val="002E4EFE"/>
    <w:rsid w:val="00416024"/>
    <w:rsid w:val="00457299"/>
    <w:rsid w:val="005110CA"/>
    <w:rsid w:val="0053364F"/>
    <w:rsid w:val="006B7E63"/>
    <w:rsid w:val="007C4031"/>
    <w:rsid w:val="00854817"/>
    <w:rsid w:val="00886820"/>
    <w:rsid w:val="008D6BC7"/>
    <w:rsid w:val="008E329D"/>
    <w:rsid w:val="00AA5E90"/>
    <w:rsid w:val="00B17520"/>
    <w:rsid w:val="00DF2E83"/>
    <w:rsid w:val="00E15285"/>
    <w:rsid w:val="00E9201C"/>
    <w:rsid w:val="00F306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5EB72"/>
  <w15:chartTrackingRefBased/>
  <w15:docId w15:val="{75F19F49-E605-4660-A0D6-47C3749D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E90"/>
    <w:pPr>
      <w:spacing w:after="0" w:line="240" w:lineRule="auto"/>
    </w:pPr>
    <w:rPr>
      <w:rFonts w:ascii="Arial" w:eastAsia="Times New Roman" w:hAnsi="Arial" w:cs="Times New Roman"/>
      <w:kern w:val="0"/>
      <w:sz w:val="20"/>
      <w:szCs w:val="20"/>
      <w:lang w:eastAsia="sv-SE"/>
      <w14:ligatures w14:val="none"/>
    </w:rPr>
  </w:style>
  <w:style w:type="paragraph" w:styleId="Rubrik1">
    <w:name w:val="heading 1"/>
    <w:basedOn w:val="Normal"/>
    <w:next w:val="Normal"/>
    <w:link w:val="Rubrik1Char"/>
    <w:uiPriority w:val="9"/>
    <w:qFormat/>
    <w:rsid w:val="00AA5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A5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A5E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A5E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AA5E90"/>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AA5E90"/>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AA5E90"/>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AA5E90"/>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AA5E90"/>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88682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F3067B"/>
    <w:pPr>
      <w:ind w:left="720"/>
      <w:contextualSpacing/>
    </w:pPr>
    <w:rPr>
      <w:szCs w:val="24"/>
    </w:rPr>
  </w:style>
  <w:style w:type="character" w:customStyle="1" w:styleId="Rubrik1Char">
    <w:name w:val="Rubrik 1 Char"/>
    <w:basedOn w:val="Standardstycketeckensnitt"/>
    <w:link w:val="Rubrik1"/>
    <w:uiPriority w:val="9"/>
    <w:rsid w:val="00AA5E9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A5E9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A5E9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A5E9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A5E9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A5E9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A5E9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A5E9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A5E90"/>
    <w:rPr>
      <w:rFonts w:eastAsiaTheme="majorEastAsia" w:cstheme="majorBidi"/>
      <w:color w:val="272727" w:themeColor="text1" w:themeTint="D8"/>
    </w:rPr>
  </w:style>
  <w:style w:type="paragraph" w:styleId="Rubrik">
    <w:name w:val="Title"/>
    <w:basedOn w:val="Normal"/>
    <w:next w:val="Normal"/>
    <w:link w:val="RubrikChar"/>
    <w:uiPriority w:val="10"/>
    <w:qFormat/>
    <w:rsid w:val="00AA5E90"/>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A5E9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A5E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A5E9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A5E90"/>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AA5E90"/>
    <w:rPr>
      <w:rFonts w:ascii="Arial" w:hAnsi="Arial" w:cs="Calibri"/>
      <w:i/>
      <w:iCs/>
      <w:color w:val="404040" w:themeColor="text1" w:themeTint="BF"/>
    </w:rPr>
  </w:style>
  <w:style w:type="character" w:styleId="Starkbetoning">
    <w:name w:val="Intense Emphasis"/>
    <w:basedOn w:val="Standardstycketeckensnitt"/>
    <w:uiPriority w:val="21"/>
    <w:qFormat/>
    <w:rsid w:val="00AA5E90"/>
    <w:rPr>
      <w:i/>
      <w:iCs/>
      <w:color w:val="0F4761" w:themeColor="accent1" w:themeShade="BF"/>
    </w:rPr>
  </w:style>
  <w:style w:type="paragraph" w:styleId="Starktcitat">
    <w:name w:val="Intense Quote"/>
    <w:basedOn w:val="Normal"/>
    <w:next w:val="Normal"/>
    <w:link w:val="StarktcitatChar"/>
    <w:uiPriority w:val="30"/>
    <w:qFormat/>
    <w:rsid w:val="00AA5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A5E90"/>
    <w:rPr>
      <w:rFonts w:ascii="Arial" w:hAnsi="Arial" w:cs="Calibri"/>
      <w:i/>
      <w:iCs/>
      <w:color w:val="0F4761" w:themeColor="accent1" w:themeShade="BF"/>
    </w:rPr>
  </w:style>
  <w:style w:type="character" w:styleId="Starkreferens">
    <w:name w:val="Intense Reference"/>
    <w:basedOn w:val="Standardstycketeckensnitt"/>
    <w:uiPriority w:val="32"/>
    <w:qFormat/>
    <w:rsid w:val="00AA5E90"/>
    <w:rPr>
      <w:b/>
      <w:bCs/>
      <w:smallCaps/>
      <w:color w:val="0F4761" w:themeColor="accent1" w:themeShade="BF"/>
      <w:spacing w:val="5"/>
    </w:rPr>
  </w:style>
  <w:style w:type="character" w:styleId="Hyperlnk">
    <w:name w:val="Hyperlink"/>
    <w:basedOn w:val="Standardstycketeckensnitt"/>
    <w:uiPriority w:val="99"/>
    <w:unhideWhenUsed/>
    <w:rsid w:val="00AA5E90"/>
    <w:rPr>
      <w:color w:val="467886" w:themeColor="hyperlink"/>
      <w:u w:val="single"/>
    </w:rPr>
  </w:style>
  <w:style w:type="character" w:styleId="Olstomnmnande">
    <w:name w:val="Unresolved Mention"/>
    <w:basedOn w:val="Standardstycketeckensnitt"/>
    <w:uiPriority w:val="99"/>
    <w:semiHidden/>
    <w:unhideWhenUsed/>
    <w:rsid w:val="00AA5E90"/>
    <w:rPr>
      <w:color w:val="605E5C"/>
      <w:shd w:val="clear" w:color="auto" w:fill="E1DFDD"/>
    </w:rPr>
  </w:style>
  <w:style w:type="paragraph" w:styleId="Sidhuvud">
    <w:name w:val="header"/>
    <w:basedOn w:val="Normal"/>
    <w:link w:val="SidhuvudChar"/>
    <w:uiPriority w:val="99"/>
    <w:unhideWhenUsed/>
    <w:rsid w:val="00457299"/>
    <w:pPr>
      <w:tabs>
        <w:tab w:val="center" w:pos="4536"/>
        <w:tab w:val="right" w:pos="9072"/>
      </w:tabs>
    </w:pPr>
  </w:style>
  <w:style w:type="character" w:customStyle="1" w:styleId="SidhuvudChar">
    <w:name w:val="Sidhuvud Char"/>
    <w:basedOn w:val="Standardstycketeckensnitt"/>
    <w:link w:val="Sidhuvud"/>
    <w:uiPriority w:val="99"/>
    <w:rsid w:val="00457299"/>
    <w:rPr>
      <w:rFonts w:ascii="Arial" w:eastAsia="Times New Roman" w:hAnsi="Arial" w:cs="Times New Roman"/>
      <w:kern w:val="0"/>
      <w:sz w:val="20"/>
      <w:szCs w:val="20"/>
      <w:lang w:eastAsia="sv-SE"/>
      <w14:ligatures w14:val="none"/>
    </w:rPr>
  </w:style>
  <w:style w:type="paragraph" w:styleId="Sidfot">
    <w:name w:val="footer"/>
    <w:basedOn w:val="Normal"/>
    <w:link w:val="SidfotChar"/>
    <w:uiPriority w:val="99"/>
    <w:unhideWhenUsed/>
    <w:rsid w:val="00457299"/>
    <w:pPr>
      <w:tabs>
        <w:tab w:val="center" w:pos="4536"/>
        <w:tab w:val="right" w:pos="9072"/>
      </w:tabs>
    </w:pPr>
  </w:style>
  <w:style w:type="character" w:customStyle="1" w:styleId="SidfotChar">
    <w:name w:val="Sidfot Char"/>
    <w:basedOn w:val="Standardstycketeckensnitt"/>
    <w:link w:val="Sidfot"/>
    <w:uiPriority w:val="99"/>
    <w:rsid w:val="00457299"/>
    <w:rPr>
      <w:rFonts w:ascii="Arial" w:eastAsia="Times New Roman" w:hAnsi="Arial" w:cs="Times New Roman"/>
      <w:kern w:val="0"/>
      <w:sz w:val="20"/>
      <w:szCs w:val="2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imyndigheten.se/nyhetsarkiv/2026/ny-premie-till-eldrivna-arbetsmaskiner-foreslas/" TargetMode="External"/><Relationship Id="rId13" Type="http://schemas.openxmlformats.org/officeDocument/2006/relationships/hyperlink" Target="https://www.regeringen.se/rattsliga-dokument/departementsserien-och-promemorior/2026/09/ds-20261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overket.se/sv/om-boverket/publikationer/2026/regler-om-livscykel-gwp/" TargetMode="External"/><Relationship Id="rId12" Type="http://schemas.openxmlformats.org/officeDocument/2006/relationships/hyperlink" Target="https://www.regeringen.se/rattsliga-dokument/statens-offentliga-utredningar/2026/06/sou-20264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geringen.se/pressmeddelanden/2026/08/nu-remitteras-boverkets-rapport-om-typgodkannande-av-smahus/" TargetMode="External"/><Relationship Id="rId5" Type="http://schemas.openxmlformats.org/officeDocument/2006/relationships/footnotes" Target="footnotes.xml"/><Relationship Id="rId15" Type="http://schemas.openxmlformats.org/officeDocument/2006/relationships/hyperlink" Target="mailto:sten.lindgren@smaforetagarna.se" TargetMode="External"/><Relationship Id="rId10" Type="http://schemas.openxmlformats.org/officeDocument/2006/relationships/hyperlink" Target="https://www.regeringen.se/rattsliga-dokument/departementsserien-och-promemorior/2026/07/eus-penningtvattspaket/" TargetMode="External"/><Relationship Id="rId4" Type="http://schemas.openxmlformats.org/officeDocument/2006/relationships/webSettings" Target="webSettings.xml"/><Relationship Id="rId9" Type="http://schemas.openxmlformats.org/officeDocument/2006/relationships/hyperlink" Target="https://www.regeringen.se/rattsliga-dokument/statens-offentliga-utredningar/2026/05/sou-202633/" TargetMode="External"/><Relationship Id="rId14" Type="http://schemas.openxmlformats.org/officeDocument/2006/relationships/hyperlink" Target="mailto:caroline.szyber@smaforetagarn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479</Words>
  <Characters>2542</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 Lindgren</dc:creator>
  <cp:keywords/>
  <dc:description/>
  <cp:lastModifiedBy>Sten Lindgren</cp:lastModifiedBy>
  <cp:revision>3</cp:revision>
  <dcterms:created xsi:type="dcterms:W3CDTF">2026-09-07T07:50:00Z</dcterms:created>
  <dcterms:modified xsi:type="dcterms:W3CDTF">2026-10-07T07:12:00Z</dcterms:modified>
</cp:coreProperties>
</file>